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left w:val="none" w:color="auto" w:sz="0" w:space="4"/>
          <w:bottom w:val="none" w:color="auto" w:sz="0" w:space="1"/>
          <w:right w:val="none" w:color="auto" w:sz="0" w:space="4"/>
        </w:pBdr>
        <w:topLinePunct/>
        <w:adjustRightInd w:val="0"/>
        <w:snapToGrid w:val="0"/>
        <w:spacing w:line="612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u w:val="none" w:color="auto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u w:val="none" w:color="auto"/>
          <w:lang w:val="en-US" w:eastAsia="zh-CN"/>
        </w:rPr>
        <w:t>曹县财政局</w:t>
      </w:r>
    </w:p>
    <w:p>
      <w:pPr>
        <w:pBdr>
          <w:left w:val="none" w:color="auto" w:sz="0" w:space="4"/>
          <w:bottom w:val="none" w:color="auto" w:sz="0" w:space="1"/>
          <w:right w:val="none" w:color="auto" w:sz="0" w:space="4"/>
        </w:pBdr>
        <w:topLinePunct/>
        <w:adjustRightInd w:val="0"/>
        <w:snapToGrid w:val="0"/>
        <w:spacing w:line="612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u w:val="none" w:color="auto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u w:val="none" w:color="auto"/>
          <w:lang w:val="en-US" w:eastAsia="zh-CN"/>
        </w:rPr>
        <w:t>2023年建议提案办理总体情况报告</w:t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 w:color="auto"/>
          <w:lang w:val="en-US" w:eastAsia="zh-CN"/>
        </w:rPr>
        <w:t>2023年，我局共承办人大代表《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关于推动企业高效发展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 w:color="auto"/>
          <w:lang w:val="en-US" w:eastAsia="zh-CN"/>
        </w:rPr>
        <w:t>》建议1件、政协提案《关于义务教育阶段教育经费拨付保障的建议》1件，截至目前，承办建议提案已全部按时办结，办结率、满意率均100%。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color="auto"/>
          <w:lang w:val="en-US" w:eastAsia="zh-CN" w:bidi="ar-SA"/>
        </w:rPr>
        <w:t>一、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 w:color="auto"/>
          <w:lang w:val="en-US" w:eastAsia="zh-CN"/>
        </w:rPr>
        <w:t>加强领导，高度重视。县财政局高度重视建议提案办理工作，健全建议提案办理制度，坚持贯彻落实“一把手”责任制，形成了局主要领导统一部署、分管领导分工负责、承办科室牵头办理、办公室督办协调的上下联动，明确我局办公室为专职承办部门，并指定专职承办员，保持办理系统中承办员联络信息与实际情况一致，确保办理工作案案有人办、件件有落实、事事有回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color="auto"/>
          <w:lang w:val="en-US" w:eastAsia="zh-CN" w:bidi="ar-SA"/>
        </w:rPr>
        <w:t>二、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 w:color="auto"/>
          <w:lang w:val="en-US" w:eastAsia="zh-CN"/>
        </w:rPr>
        <w:t>加强沟通，高效办理。按照“办前有联系、办中有沟通、办后有答复”的原则，积极与代表委员沟通协调，通过电话、微信、座谈、调研等多种形式，积极开展沟通协商，不断提高办理工作精准性，推动意见建议落地见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color="auto"/>
          <w:lang w:val="en-US" w:eastAsia="zh-CN" w:bidi="ar-SA"/>
        </w:rPr>
        <w:t>三、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 w:color="auto"/>
          <w:lang w:val="en-US" w:eastAsia="zh-CN"/>
        </w:rPr>
        <w:t>加强督促，保证质量。办理过程中加强对建议、提案办理情况的监督，要求责任科室依据职责范围及相关的财政政策，切实扛起责任，求真务实，注重工作实效，把握时间节点，加快办理进度。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 w:color="auto"/>
          <w:lang w:val="en-US" w:eastAsia="zh-CN"/>
        </w:rPr>
        <w:t>下一步，县财政局将深入贯彻落实党的二十大精神，提高政治站位，强化责任担当，积极主动作为，把每一件意见建议办好、办实、办到位。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lMTFkOWYwMTVjMDBjZGU3MzBiYzk5MzhlMzNhMGQifQ=="/>
  </w:docVars>
  <w:rsids>
    <w:rsidRoot w:val="6EB52BE0"/>
    <w:rsid w:val="667B0AAC"/>
    <w:rsid w:val="6EB5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2024-01-30T02:25:00Z</dcterms:created>
  <dc:creator></dc:creator>
  <cp:lastModifiedBy></cp:lastModifiedBy>
  <dcterms:modified xsi:type="dcterms:W3CDTF">2024-01-30T03:05:40Z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B97DB261C0B143C38D094E097284E6F1_11</vt:lpwstr>
  </property>
</Properties>
</file>